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8930" w14:textId="77777777" w:rsidR="00441048" w:rsidRDefault="00623EFB">
      <w:pPr>
        <w:spacing w:after="0"/>
        <w:jc w:val="center"/>
        <w:rPr>
          <w:rFonts w:ascii="Arial" w:eastAsia="Arial" w:hAnsi="Arial" w:cs="Arial"/>
          <w:sz w:val="24"/>
          <w:szCs w:val="24"/>
        </w:rPr>
      </w:pPr>
      <w:r>
        <w:rPr>
          <w:rFonts w:ascii="Arial" w:eastAsia="Arial" w:hAnsi="Arial" w:cs="Arial"/>
          <w:noProof/>
          <w:sz w:val="24"/>
          <w:szCs w:val="24"/>
          <w:highlight w:val="yellow"/>
        </w:rPr>
        <w:drawing>
          <wp:anchor distT="114300" distB="114300" distL="114300" distR="114300" simplePos="0" relativeHeight="251658240" behindDoc="0" locked="0" layoutInCell="1" hidden="0" allowOverlap="1" wp14:anchorId="1D175F25" wp14:editId="24A9D0AE">
            <wp:simplePos x="0" y="0"/>
            <wp:positionH relativeFrom="page">
              <wp:posOffset>495300</wp:posOffset>
            </wp:positionH>
            <wp:positionV relativeFrom="page">
              <wp:posOffset>633413</wp:posOffset>
            </wp:positionV>
            <wp:extent cx="1662113" cy="1507257"/>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62113" cy="1507257"/>
                    </a:xfrm>
                    <a:prstGeom prst="rect">
                      <a:avLst/>
                    </a:prstGeom>
                    <a:ln/>
                  </pic:spPr>
                </pic:pic>
              </a:graphicData>
            </a:graphic>
          </wp:anchor>
        </w:drawing>
      </w:r>
      <w:r>
        <w:rPr>
          <w:rFonts w:ascii="Arial" w:eastAsia="Arial" w:hAnsi="Arial" w:cs="Arial"/>
          <w:sz w:val="24"/>
          <w:szCs w:val="24"/>
        </w:rPr>
        <w:t>{BUSINESS NAME}</w:t>
      </w:r>
      <w:r>
        <w:rPr>
          <w:noProof/>
        </w:rPr>
        <mc:AlternateContent>
          <mc:Choice Requires="wps">
            <w:drawing>
              <wp:anchor distT="91440" distB="91440" distL="114300" distR="114300" simplePos="0" relativeHeight="251659264" behindDoc="0" locked="0" layoutInCell="1" hidden="0" allowOverlap="1" wp14:anchorId="21B76C91" wp14:editId="14CCC9D9">
                <wp:simplePos x="0" y="0"/>
                <wp:positionH relativeFrom="column">
                  <wp:posOffset>2152650</wp:posOffset>
                </wp:positionH>
                <wp:positionV relativeFrom="paragraph">
                  <wp:posOffset>91440</wp:posOffset>
                </wp:positionV>
                <wp:extent cx="3505835" cy="754662"/>
                <wp:effectExtent l="0" t="0" r="0" b="0"/>
                <wp:wrapSquare wrapText="bothSides" distT="91440" distB="91440" distL="114300" distR="114300"/>
                <wp:docPr id="1" name="Rectangle 1"/>
                <wp:cNvGraphicFramePr/>
                <a:graphic xmlns:a="http://schemas.openxmlformats.org/drawingml/2006/main">
                  <a:graphicData uri="http://schemas.microsoft.com/office/word/2010/wordprocessingShape">
                    <wps:wsp>
                      <wps:cNvSpPr/>
                      <wps:spPr>
                        <a:xfrm>
                          <a:off x="3607370" y="3411700"/>
                          <a:ext cx="3477260" cy="736600"/>
                        </a:xfrm>
                        <a:prstGeom prst="rect">
                          <a:avLst/>
                        </a:prstGeom>
                        <a:noFill/>
                        <a:ln>
                          <a:noFill/>
                        </a:ln>
                      </wps:spPr>
                      <wps:txbx>
                        <w:txbxContent>
                          <w:p w14:paraId="28588C22" w14:textId="0994A3C3" w:rsidR="00441048" w:rsidRDefault="00D16283">
                            <w:pPr>
                              <w:spacing w:after="0" w:line="258" w:lineRule="auto"/>
                              <w:jc w:val="center"/>
                              <w:textDirection w:val="btLr"/>
                            </w:pPr>
                            <w:proofErr w:type="spellStart"/>
                            <w:r>
                              <w:rPr>
                                <w:rFonts w:ascii="Helvetica Neue" w:eastAsia="Helvetica Neue" w:hAnsi="Helvetica Neue" w:cs="Helvetica Neue"/>
                                <w:b/>
                                <w:color w:val="1F497D"/>
                                <w:sz w:val="36"/>
                              </w:rPr>
                              <w:t>o</w:t>
                            </w:r>
                            <w:r w:rsidR="006B0979">
                              <w:rPr>
                                <w:rFonts w:ascii="Helvetica Neue" w:eastAsia="Helvetica Neue" w:hAnsi="Helvetica Neue" w:cs="Helvetica Neue"/>
                                <w:b/>
                                <w:color w:val="1F497D"/>
                                <w:sz w:val="36"/>
                              </w:rPr>
                              <w:t>VEMP</w:t>
                            </w:r>
                            <w:proofErr w:type="spellEnd"/>
                            <w:r w:rsidR="00623EFB">
                              <w:rPr>
                                <w:rFonts w:ascii="Helvetica Neue" w:eastAsia="Helvetica Neue" w:hAnsi="Helvetica Neue" w:cs="Helvetica Neue"/>
                                <w:b/>
                                <w:color w:val="1F497D"/>
                                <w:sz w:val="36"/>
                              </w:rPr>
                              <w:t xml:space="preserve"> </w:t>
                            </w:r>
                          </w:p>
                        </w:txbxContent>
                      </wps:txbx>
                      <wps:bodyPr spcFirstLastPara="1" wrap="square" lIns="91425" tIns="45700" rIns="91425" bIns="45700" anchor="t" anchorCtr="0">
                        <a:noAutofit/>
                      </wps:bodyPr>
                    </wps:wsp>
                  </a:graphicData>
                </a:graphic>
              </wp:anchor>
            </w:drawing>
          </mc:Choice>
          <mc:Fallback>
            <w:pict>
              <v:rect w14:anchorId="21B76C91" id="Rectangle 1" o:spid="_x0000_s1026" style="position:absolute;left:0;text-align:left;margin-left:169.5pt;margin-top:7.2pt;width:276.05pt;height:59.4pt;z-index:251659264;visibility:visible;mso-wrap-style:square;mso-wrap-distance-left:9pt;mso-wrap-distance-top:7.2pt;mso-wrap-distance-right:9pt;mso-wrap-distance-bottom:7.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00uAEAAFoDAAAOAAAAZHJzL2Uyb0RvYy54bWysU8GO0zAQvSPxD5bvNEnbTdio6QqxKkJa&#10;QaWFD3Adu7Hk2GbsNunfM3ay2wK3FRdn7Hl6897MZPMw9pqcBXhlTUOLRU6JMNy2yhwb+vPH7sNH&#10;SnxgpmXaGtHQi/D0Yfv+3WZwtVjazupWAEES4+vBNbQLwdVZ5nkneuYX1gmDSWmhZwGvcMxaYAOy&#10;9zpb5nmZDRZaB5YL7/H1cUrSbeKXUvDwXUovAtENRW0hnZDOQzyz7YbVR2CuU3yWwd6gomfKYNFX&#10;qkcWGDmB+oeqVxystzIsuO0zK6XiInlAN0X+l5vnjjmRvGBzvHttk/9/tPzb+dntAdswOF97DKOL&#10;UUIfv6iPjA1dlXm1qrB9F4zXRVHlc+PEGAiPgHVVLUsEcERUq7KcANmVyYEPX4TtSQwaCjiY1C92&#10;fvIBqyP0BRILG7tTWqfhaPPHAwLjS3aVG6MwHsbZw8G2lz0Q7/hOYa0n5sOeAQ61oGTAQTfU/zox&#10;EJTorwY7eV+sl3e4GemyvoveCNxmDrcZZnhncX8CJVP4OaRtmjR+OgUrVfITVU1SZrE4wGRzXra4&#10;Ibf3hLr+EtvfAAAA//8DAFBLAwQUAAYACAAAACEAha4R+N0AAAAKAQAADwAAAGRycy9kb3ducmV2&#10;LnhtbEyPwU7DMBBE70j8g7VI3KiTJlRtiFMhBAeOpD1wdOMlibDXke206d+znOC4M6PZN/V+cVac&#10;McTRk4J8lYFA6rwZqVdwPLw9bEHEpMlo6wkVXDHCvrm9qXVl/IU+8NymXnAJxUorGFKaKiljN6DT&#10;ceUnJPa+fHA68Rl6aYK+cLmzcp1lG+n0SPxh0BO+DNh9t7NTMKE1sy3b7LOTr4HyzftBXh+Vur9b&#10;np9AJFzSXxh+8RkdGmY6+ZlMFFZBUex4S2KjLEFwYLvLcxAnFopiDbKp5f8JzQ8AAAD//wMAUEsB&#10;Ai0AFAAGAAgAAAAhALaDOJL+AAAA4QEAABMAAAAAAAAAAAAAAAAAAAAAAFtDb250ZW50X1R5cGVz&#10;XS54bWxQSwECLQAUAAYACAAAACEAOP0h/9YAAACUAQAACwAAAAAAAAAAAAAAAAAvAQAAX3JlbHMv&#10;LnJlbHNQSwECLQAUAAYACAAAACEAGagNNLgBAABaAwAADgAAAAAAAAAAAAAAAAAuAgAAZHJzL2Uy&#10;b0RvYy54bWxQSwECLQAUAAYACAAAACEAha4R+N0AAAAKAQAADwAAAAAAAAAAAAAAAAASBAAAZHJz&#10;L2Rvd25yZXYueG1sUEsFBgAAAAAEAAQA8wAAABwFAAAAAA==&#10;" filled="f" stroked="f">
                <v:textbox inset="2.53958mm,1.2694mm,2.53958mm,1.2694mm">
                  <w:txbxContent>
                    <w:p w14:paraId="28588C22" w14:textId="0994A3C3" w:rsidR="00441048" w:rsidRDefault="00D16283">
                      <w:pPr>
                        <w:spacing w:after="0" w:line="258" w:lineRule="auto"/>
                        <w:jc w:val="center"/>
                        <w:textDirection w:val="btLr"/>
                      </w:pPr>
                      <w:proofErr w:type="spellStart"/>
                      <w:r>
                        <w:rPr>
                          <w:rFonts w:ascii="Helvetica Neue" w:eastAsia="Helvetica Neue" w:hAnsi="Helvetica Neue" w:cs="Helvetica Neue"/>
                          <w:b/>
                          <w:color w:val="1F497D"/>
                          <w:sz w:val="36"/>
                        </w:rPr>
                        <w:t>o</w:t>
                      </w:r>
                      <w:r w:rsidR="006B0979">
                        <w:rPr>
                          <w:rFonts w:ascii="Helvetica Neue" w:eastAsia="Helvetica Neue" w:hAnsi="Helvetica Neue" w:cs="Helvetica Neue"/>
                          <w:b/>
                          <w:color w:val="1F497D"/>
                          <w:sz w:val="36"/>
                        </w:rPr>
                        <w:t>VEMP</w:t>
                      </w:r>
                      <w:proofErr w:type="spellEnd"/>
                      <w:r w:rsidR="00623EFB">
                        <w:rPr>
                          <w:rFonts w:ascii="Helvetica Neue" w:eastAsia="Helvetica Neue" w:hAnsi="Helvetica Neue" w:cs="Helvetica Neue"/>
                          <w:b/>
                          <w:color w:val="1F497D"/>
                          <w:sz w:val="36"/>
                        </w:rPr>
                        <w:t xml:space="preserve"> </w:t>
                      </w:r>
                    </w:p>
                  </w:txbxContent>
                </v:textbox>
                <w10:wrap type="square"/>
              </v:rect>
            </w:pict>
          </mc:Fallback>
        </mc:AlternateContent>
      </w:r>
    </w:p>
    <w:p w14:paraId="34CFD154" w14:textId="77777777" w:rsidR="00441048" w:rsidRDefault="00623EFB">
      <w:pPr>
        <w:spacing w:after="0"/>
        <w:jc w:val="center"/>
        <w:rPr>
          <w:rFonts w:ascii="Arial" w:eastAsia="Arial" w:hAnsi="Arial" w:cs="Arial"/>
          <w:sz w:val="24"/>
          <w:szCs w:val="24"/>
        </w:rPr>
      </w:pPr>
      <w:r>
        <w:rPr>
          <w:rFonts w:ascii="Arial" w:eastAsia="Arial" w:hAnsi="Arial" w:cs="Arial"/>
          <w:sz w:val="24"/>
          <w:szCs w:val="24"/>
        </w:rPr>
        <w:t>{BUSINESS ADDRESS}</w:t>
      </w:r>
    </w:p>
    <w:p w14:paraId="239E43A8" w14:textId="77777777" w:rsidR="00441048" w:rsidRDefault="00441048">
      <w:pPr>
        <w:spacing w:after="0"/>
        <w:jc w:val="center"/>
        <w:rPr>
          <w:rFonts w:ascii="Arial" w:eastAsia="Arial" w:hAnsi="Arial" w:cs="Arial"/>
          <w:sz w:val="24"/>
          <w:szCs w:val="24"/>
        </w:rPr>
      </w:pPr>
    </w:p>
    <w:p w14:paraId="5D07399D" w14:textId="1FFE3D53" w:rsidR="006B0979" w:rsidRPr="00062CDC" w:rsidRDefault="00623EFB" w:rsidP="00062CDC">
      <w:pPr>
        <w:rPr>
          <w:rFonts w:ascii="Arial" w:eastAsia="Arial" w:hAnsi="Arial" w:cs="Arial"/>
          <w:b/>
          <w:bCs/>
          <w:sz w:val="24"/>
          <w:szCs w:val="24"/>
        </w:rPr>
      </w:pPr>
      <w:r>
        <w:rPr>
          <w:rFonts w:ascii="Arial" w:eastAsia="Arial" w:hAnsi="Arial" w:cs="Arial"/>
          <w:b/>
          <w:bCs/>
        </w:rPr>
        <w:t>Note: *** denotes where you will input your own data</w:t>
      </w:r>
    </w:p>
    <w:p w14:paraId="793A272E" w14:textId="77777777" w:rsidR="006B0979" w:rsidRPr="006B0979" w:rsidRDefault="006B0979" w:rsidP="006B0979">
      <w:pPr>
        <w:spacing w:after="0"/>
        <w:rPr>
          <w:rFonts w:ascii="Arial" w:eastAsia="Arial" w:hAnsi="Arial" w:cs="Arial"/>
          <w:b/>
          <w:bCs/>
          <w:sz w:val="24"/>
          <w:szCs w:val="24"/>
          <w:lang w:val="en-US"/>
        </w:rPr>
      </w:pPr>
    </w:p>
    <w:p w14:paraId="2966ADAC" w14:textId="77777777" w:rsidR="0055529E" w:rsidRPr="003F7CBB" w:rsidRDefault="006B0979" w:rsidP="006B0979">
      <w:pPr>
        <w:spacing w:after="0"/>
        <w:rPr>
          <w:rFonts w:ascii="Arial" w:eastAsia="Arial" w:hAnsi="Arial" w:cs="Arial"/>
          <w:sz w:val="24"/>
          <w:szCs w:val="24"/>
          <w:lang w:val="en-US"/>
        </w:rPr>
      </w:pPr>
      <w:r w:rsidRPr="006B0979">
        <w:rPr>
          <w:rFonts w:ascii="Arial" w:eastAsia="Arial" w:hAnsi="Arial" w:cs="Arial"/>
          <w:b/>
          <w:bCs/>
          <w:sz w:val="24"/>
          <w:szCs w:val="24"/>
          <w:lang w:val="en-US"/>
        </w:rPr>
        <w:t>Ocular Vestibular Evoked Myogenic Potential (</w:t>
      </w:r>
      <w:proofErr w:type="spellStart"/>
      <w:r w:rsidRPr="006B0979">
        <w:rPr>
          <w:rFonts w:ascii="Arial" w:eastAsia="Arial" w:hAnsi="Arial" w:cs="Arial"/>
          <w:b/>
          <w:bCs/>
          <w:sz w:val="24"/>
          <w:szCs w:val="24"/>
          <w:lang w:val="en-US"/>
        </w:rPr>
        <w:t>oVEMP</w:t>
      </w:r>
      <w:proofErr w:type="spellEnd"/>
      <w:r w:rsidRPr="006B0979">
        <w:rPr>
          <w:rFonts w:ascii="Arial" w:eastAsia="Arial" w:hAnsi="Arial" w:cs="Arial"/>
          <w:b/>
          <w:bCs/>
          <w:sz w:val="24"/>
          <w:szCs w:val="24"/>
          <w:lang w:val="en-US"/>
        </w:rPr>
        <w:t>)</w:t>
      </w:r>
      <w:r w:rsidRPr="00062CDC">
        <w:rPr>
          <w:rFonts w:ascii="Arial" w:eastAsia="Arial" w:hAnsi="Arial" w:cs="Arial"/>
          <w:sz w:val="24"/>
          <w:szCs w:val="24"/>
          <w:lang w:val="en-US"/>
        </w:rPr>
        <w:t xml:space="preserve"> Evaluation</w:t>
      </w:r>
      <w:r w:rsidRPr="00062CDC">
        <w:rPr>
          <w:rFonts w:ascii="Arial" w:eastAsia="Arial" w:hAnsi="Arial" w:cs="Arial"/>
          <w:sz w:val="24"/>
          <w:szCs w:val="24"/>
          <w:lang w:val="en-US"/>
        </w:rPr>
        <w:br/>
        <w:t xml:space="preserve">VEMP is no longer considered an experimental or investigational procedure as it currently meets Category I codes which requires FDA approval. </w:t>
      </w:r>
      <w:r w:rsidRPr="00062CDC">
        <w:rPr>
          <w:rFonts w:ascii="Arial" w:eastAsia="Arial" w:hAnsi="Arial" w:cs="Arial"/>
          <w:sz w:val="24"/>
          <w:szCs w:val="24"/>
          <w:lang w:val="en-US"/>
        </w:rPr>
        <w:br/>
        <w:t>The Category I codes were created by the American Medical Association’s code process which were effective on January 1, 2021.</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Results: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History</w:t>
      </w:r>
      <w:proofErr w:type="gramStart"/>
      <w:r w:rsidRPr="006B0979">
        <w:rPr>
          <w:rFonts w:ascii="Arial" w:eastAsia="Arial" w:hAnsi="Arial" w:cs="Arial"/>
          <w:b/>
          <w:bCs/>
          <w:sz w:val="24"/>
          <w:szCs w:val="24"/>
          <w:lang w:val="en-US"/>
        </w:rPr>
        <w:t xml:space="preserve">: </w:t>
      </w:r>
      <w:r w:rsidRPr="00AF49B5">
        <w:rPr>
          <w:rFonts w:ascii="Arial" w:eastAsia="Arial" w:hAnsi="Arial" w:cs="Arial"/>
          <w:sz w:val="24"/>
          <w:szCs w:val="24"/>
          <w:lang w:val="en-US"/>
        </w:rPr>
        <w:t> </w:t>
      </w:r>
      <w:r w:rsidR="008F3797" w:rsidRPr="00AF49B5">
        <w:rPr>
          <w:rFonts w:ascii="Arial" w:eastAsia="Arial" w:hAnsi="Arial" w:cs="Arial"/>
          <w:sz w:val="24"/>
          <w:szCs w:val="24"/>
          <w:lang w:val="en-US"/>
        </w:rPr>
        <w:t>{</w:t>
      </w:r>
      <w:proofErr w:type="gramEnd"/>
      <w:r w:rsidR="008F3797" w:rsidRPr="00AF49B5">
        <w:rPr>
          <w:rFonts w:ascii="Arial" w:eastAsia="Arial" w:hAnsi="Arial" w:cs="Arial"/>
          <w:sz w:val="24"/>
          <w:szCs w:val="24"/>
          <w:lang w:val="en-US"/>
        </w:rPr>
        <w:t>NAME}</w:t>
      </w:r>
      <w:r w:rsidRPr="00AF49B5">
        <w:rPr>
          <w:rFonts w:ascii="Arial" w:eastAsia="Arial" w:hAnsi="Arial" w:cs="Arial"/>
          <w:sz w:val="24"/>
          <w:szCs w:val="24"/>
          <w:lang w:val="en-US"/>
        </w:rPr>
        <w:t xml:space="preserve"> presents for Ocular Vestibular Evoked Myogenic Potential (</w:t>
      </w:r>
      <w:proofErr w:type="spellStart"/>
      <w:r w:rsidRPr="00AF49B5">
        <w:rPr>
          <w:rFonts w:ascii="Arial" w:eastAsia="Arial" w:hAnsi="Arial" w:cs="Arial"/>
          <w:sz w:val="24"/>
          <w:szCs w:val="24"/>
          <w:lang w:val="en-US"/>
        </w:rPr>
        <w:t>oVEMP</w:t>
      </w:r>
      <w:proofErr w:type="spellEnd"/>
      <w:r w:rsidRPr="00AF49B5">
        <w:rPr>
          <w:rFonts w:ascii="Arial" w:eastAsia="Arial" w:hAnsi="Arial" w:cs="Arial"/>
          <w:sz w:val="24"/>
          <w:szCs w:val="24"/>
          <w:lang w:val="en-US"/>
        </w:rPr>
        <w:t>) evaluation referred by</w:t>
      </w:r>
      <w:r w:rsidR="008F3797" w:rsidRPr="00AF49B5">
        <w:rPr>
          <w:rFonts w:ascii="Arial" w:eastAsia="Arial" w:hAnsi="Arial" w:cs="Arial"/>
          <w:sz w:val="24"/>
          <w:szCs w:val="24"/>
          <w:lang w:val="en-US"/>
        </w:rPr>
        <w:t xml:space="preserve"> Dr. ***</w:t>
      </w:r>
      <w:r w:rsidRPr="00AF49B5">
        <w:rPr>
          <w:rFonts w:ascii="Arial" w:eastAsia="Arial" w:hAnsi="Arial" w:cs="Arial"/>
          <w:sz w:val="24"/>
          <w:szCs w:val="24"/>
          <w:lang w:val="en-US"/>
        </w:rPr>
        <w:t xml:space="preserve"> with chief complaint of ***. The patient reports onset of *** approximately *** ago with most recent episode occurring ***.  The patient denies autophony, increased perception of internal body sounds, and dizziness with loud sound, exertion, coughing/sneezing and altitude changes. Most recent audiogram</w:t>
      </w:r>
      <w:r w:rsidR="00AF49B5" w:rsidRPr="00AF49B5">
        <w:rPr>
          <w:rFonts w:ascii="Arial" w:eastAsia="Arial" w:hAnsi="Arial" w:cs="Arial"/>
          <w:sz w:val="24"/>
          <w:szCs w:val="24"/>
          <w:lang w:val="en-US"/>
        </w:rPr>
        <w:t xml:space="preserve"> on</w:t>
      </w:r>
      <w:r w:rsidRPr="00AF49B5">
        <w:rPr>
          <w:rFonts w:ascii="Arial" w:eastAsia="Arial" w:hAnsi="Arial" w:cs="Arial"/>
          <w:sz w:val="24"/>
          <w:szCs w:val="24"/>
          <w:lang w:val="en-US"/>
        </w:rPr>
        <w:t xml:space="preserve"> *** illustrates ***.   VEMP testing is being conducted to further assess otolith and vestibular nerve function.</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 xml:space="preserve">Clinical use: </w:t>
      </w:r>
      <w:r w:rsidRPr="00AF49B5">
        <w:rPr>
          <w:rFonts w:ascii="Arial" w:eastAsia="Arial" w:hAnsi="Arial" w:cs="Arial"/>
          <w:sz w:val="24"/>
          <w:szCs w:val="24"/>
          <w:lang w:val="en-US"/>
        </w:rPr>
        <w:t>Ocular vestibular evoked myogenic potentials (</w:t>
      </w:r>
      <w:proofErr w:type="spellStart"/>
      <w:r w:rsidRPr="00AF49B5">
        <w:rPr>
          <w:rFonts w:ascii="Arial" w:eastAsia="Arial" w:hAnsi="Arial" w:cs="Arial"/>
          <w:sz w:val="24"/>
          <w:szCs w:val="24"/>
          <w:lang w:val="en-US"/>
        </w:rPr>
        <w:t>oVEMPS</w:t>
      </w:r>
      <w:proofErr w:type="spellEnd"/>
      <w:r w:rsidRPr="00AF49B5">
        <w:rPr>
          <w:rFonts w:ascii="Arial" w:eastAsia="Arial" w:hAnsi="Arial" w:cs="Arial"/>
          <w:sz w:val="24"/>
          <w:szCs w:val="24"/>
          <w:lang w:val="en-US"/>
        </w:rPr>
        <w:t>) are auditory-evoked brainstem potentials which assess the function of the utricle and superior vestibular nerve. Ocular VEMP response amplitude has also been shown to significantly increase in the presence of superior semicircular canal dehiscence (SSCD) and serves as a sensitive/specific screening for SSCD. Please note amplitude cutoff values below for SSCD screening.</w:t>
      </w:r>
      <w:r w:rsidRPr="00AF49B5">
        <w:rPr>
          <w:rFonts w:ascii="Arial" w:eastAsia="Arial" w:hAnsi="Arial" w:cs="Arial"/>
          <w:sz w:val="24"/>
          <w:szCs w:val="24"/>
          <w:lang w:val="en-US"/>
        </w:rPr>
        <w:br/>
      </w:r>
      <w:r w:rsidRPr="006B0979">
        <w:rPr>
          <w:rFonts w:ascii="Arial" w:eastAsia="Arial" w:hAnsi="Arial" w:cs="Arial"/>
          <w:b/>
          <w:bCs/>
          <w:sz w:val="24"/>
          <w:szCs w:val="24"/>
          <w:lang w:val="en-US"/>
        </w:rPr>
        <w:br/>
      </w:r>
      <w:r w:rsidR="00B966FC" w:rsidRPr="006B0979">
        <w:rPr>
          <w:rFonts w:ascii="Arial" w:eastAsia="Arial" w:hAnsi="Arial" w:cs="Arial"/>
          <w:b/>
          <w:bCs/>
          <w:sz w:val="24"/>
          <w:szCs w:val="24"/>
          <w:lang w:val="en-US"/>
        </w:rPr>
        <w:t xml:space="preserve">Equipment/supplies: </w:t>
      </w:r>
      <w:r w:rsidR="00B966FC">
        <w:rPr>
          <w:rFonts w:ascii="Arial" w:eastAsia="Arial" w:hAnsi="Arial" w:cs="Arial"/>
          <w:sz w:val="24"/>
          <w:szCs w:val="24"/>
        </w:rPr>
        <w:t>{EQUIPMENT NAME}</w:t>
      </w:r>
      <w:r w:rsidR="00B966FC" w:rsidRPr="006B0979">
        <w:rPr>
          <w:rFonts w:ascii="Arial" w:eastAsia="Arial" w:hAnsi="Arial" w:cs="Arial"/>
          <w:sz w:val="24"/>
          <w:szCs w:val="24"/>
          <w:lang w:val="en-US"/>
        </w:rPr>
        <w:t xml:space="preserve">, </w:t>
      </w:r>
      <w:r w:rsidR="00B966FC">
        <w:rPr>
          <w:rFonts w:ascii="Arial" w:eastAsia="Arial" w:hAnsi="Arial" w:cs="Arial"/>
          <w:sz w:val="24"/>
          <w:szCs w:val="24"/>
        </w:rPr>
        <w:t>{SOFTWARE}</w:t>
      </w:r>
      <w:r w:rsidR="00B966FC" w:rsidRPr="006B0979">
        <w:rPr>
          <w:rFonts w:ascii="Arial" w:eastAsia="Arial" w:hAnsi="Arial" w:cs="Arial"/>
          <w:sz w:val="24"/>
          <w:szCs w:val="24"/>
          <w:lang w:val="en-US"/>
        </w:rPr>
        <w:t xml:space="preserve">, patient test cable and surface electrode leads, disposable surface electrodes, insert earphone transducer cable and insert earphones, </w:t>
      </w:r>
      <w:r w:rsidR="00B966FC">
        <w:rPr>
          <w:rFonts w:ascii="Arial" w:eastAsia="Arial" w:hAnsi="Arial" w:cs="Arial"/>
          <w:sz w:val="24"/>
          <w:szCs w:val="24"/>
          <w:lang w:val="en-US"/>
        </w:rPr>
        <w:t>and the following skin prep materials: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 xml:space="preserve">Procedure: </w:t>
      </w:r>
      <w:r w:rsidRPr="00B966FC">
        <w:rPr>
          <w:rFonts w:ascii="Arial" w:eastAsia="Arial" w:hAnsi="Arial" w:cs="Arial"/>
          <w:sz w:val="24"/>
          <w:szCs w:val="24"/>
          <w:lang w:val="en-US"/>
        </w:rPr>
        <w:t xml:space="preserve">Test procedures and instructions were given to the patient prior to electrode placement and testing. The patient was given the opportunity to ask any </w:t>
      </w:r>
      <w:r w:rsidRPr="00B966FC">
        <w:rPr>
          <w:rFonts w:ascii="Arial" w:eastAsia="Arial" w:hAnsi="Arial" w:cs="Arial"/>
          <w:sz w:val="24"/>
          <w:szCs w:val="24"/>
          <w:lang w:val="en-US"/>
        </w:rPr>
        <w:lastRenderedPageBreak/>
        <w:t>questions about the procedure and to have those questions answered. The patient appeared to understand the procedure and instruction details.</w:t>
      </w:r>
      <w:r w:rsidRPr="006B0979">
        <w:rPr>
          <w:rFonts w:ascii="Arial" w:eastAsia="Arial" w:hAnsi="Arial" w:cs="Arial"/>
          <w:b/>
          <w:bCs/>
          <w:sz w:val="24"/>
          <w:szCs w:val="24"/>
          <w:lang w:val="en-US"/>
        </w:rPr>
        <w:t xml:space="preserve">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B966FC">
        <w:rPr>
          <w:rFonts w:ascii="Arial" w:eastAsia="Arial" w:hAnsi="Arial" w:cs="Arial"/>
          <w:sz w:val="24"/>
          <w:szCs w:val="24"/>
          <w:lang w:val="en-US"/>
        </w:rPr>
        <w:t xml:space="preserve">Skin was appropriately prepped for electrodes. Electrodes were placed as follows: (1) </w:t>
      </w:r>
      <w:proofErr w:type="gramStart"/>
      <w:r w:rsidRPr="00B966FC">
        <w:rPr>
          <w:rFonts w:ascii="Arial" w:eastAsia="Arial" w:hAnsi="Arial" w:cs="Arial"/>
          <w:sz w:val="24"/>
          <w:szCs w:val="24"/>
          <w:lang w:val="en-US"/>
        </w:rPr>
        <w:t>Non-inverting</w:t>
      </w:r>
      <w:proofErr w:type="gramEnd"/>
      <w:r w:rsidRPr="00B966FC">
        <w:rPr>
          <w:rFonts w:ascii="Arial" w:eastAsia="Arial" w:hAnsi="Arial" w:cs="Arial"/>
          <w:sz w:val="24"/>
          <w:szCs w:val="24"/>
          <w:lang w:val="en-US"/>
        </w:rPr>
        <w:t xml:space="preserve"> electrode placed </w:t>
      </w:r>
      <w:proofErr w:type="spellStart"/>
      <w:r w:rsidRPr="00B966FC">
        <w:rPr>
          <w:rFonts w:ascii="Arial" w:eastAsia="Arial" w:hAnsi="Arial" w:cs="Arial"/>
          <w:sz w:val="24"/>
          <w:szCs w:val="24"/>
          <w:lang w:val="en-US"/>
        </w:rPr>
        <w:t>infraorbitally</w:t>
      </w:r>
      <w:proofErr w:type="spellEnd"/>
      <w:r w:rsidRPr="00B966FC">
        <w:rPr>
          <w:rFonts w:ascii="Arial" w:eastAsia="Arial" w:hAnsi="Arial" w:cs="Arial"/>
          <w:sz w:val="24"/>
          <w:szCs w:val="24"/>
          <w:lang w:val="en-US"/>
        </w:rPr>
        <w:t xml:space="preserve"> (lower corner of contralateral eye, directly below the </w:t>
      </w:r>
      <w:proofErr w:type="spellStart"/>
      <w:proofErr w:type="gramStart"/>
      <w:r w:rsidRPr="00B966FC">
        <w:rPr>
          <w:rFonts w:ascii="Arial" w:eastAsia="Arial" w:hAnsi="Arial" w:cs="Arial"/>
          <w:sz w:val="24"/>
          <w:szCs w:val="24"/>
          <w:lang w:val="en-US"/>
        </w:rPr>
        <w:t>lashline</w:t>
      </w:r>
      <w:proofErr w:type="spellEnd"/>
      <w:r w:rsidRPr="00B966FC">
        <w:rPr>
          <w:rFonts w:ascii="Arial" w:eastAsia="Arial" w:hAnsi="Arial" w:cs="Arial"/>
          <w:sz w:val="24"/>
          <w:szCs w:val="24"/>
          <w:lang w:val="en-US"/>
        </w:rPr>
        <w:t xml:space="preserve"> )</w:t>
      </w:r>
      <w:proofErr w:type="gramEnd"/>
      <w:r w:rsidRPr="00B966FC">
        <w:rPr>
          <w:rFonts w:ascii="Arial" w:eastAsia="Arial" w:hAnsi="Arial" w:cs="Arial"/>
          <w:sz w:val="24"/>
          <w:szCs w:val="24"/>
          <w:lang w:val="en-US"/>
        </w:rPr>
        <w:t xml:space="preserve">, (2) inverting electrode placed on forehead between eyebrows, and (3) ground placed on forehead approximately 2cm above inverting electrode.  Impedance was verified to be below 5Ω for all electrodes. Testing was completed with the patient in the seated position with chin level (not up or with head back) The patient was asked to avert their gaze up and midline at a visual target placed at least 30 degrees. Stimulus was presented unilaterally with 500 Hz and/or 4000 Hz </w:t>
      </w:r>
      <w:proofErr w:type="spellStart"/>
      <w:r w:rsidRPr="00B966FC">
        <w:rPr>
          <w:rFonts w:ascii="Arial" w:eastAsia="Arial" w:hAnsi="Arial" w:cs="Arial"/>
          <w:sz w:val="24"/>
          <w:szCs w:val="24"/>
          <w:lang w:val="en-US"/>
        </w:rPr>
        <w:t>toneburst</w:t>
      </w:r>
      <w:proofErr w:type="spellEnd"/>
      <w:r w:rsidRPr="00B966FC">
        <w:rPr>
          <w:rFonts w:ascii="Arial" w:eastAsia="Arial" w:hAnsi="Arial" w:cs="Arial"/>
          <w:sz w:val="24"/>
          <w:szCs w:val="24"/>
          <w:lang w:val="en-US"/>
        </w:rPr>
        <w:t xml:space="preserve"> stimulus (without contralateral masking) for 50+ sub-averages. Responses were obtained from infraorbital eye muscle contralateral to the stimulated ear. Testing was completed in both ears. Ocular VEMP responses were repeated at least once to verify replicability.  If clear/replicable morphology was not initially obtained despite several runs, control runs were completed with transducer disconnected to rule out stimulus artifact in patient response.</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874BB7">
        <w:rPr>
          <w:rFonts w:ascii="Arial" w:eastAsia="Arial" w:hAnsi="Arial" w:cs="Arial"/>
          <w:sz w:val="24"/>
          <w:szCs w:val="24"/>
          <w:lang w:val="en-US"/>
        </w:rPr>
        <w:t xml:space="preserve">Procedure was completed by an audiologist licensed in the state of </w:t>
      </w:r>
      <w:r w:rsidR="00874BB7" w:rsidRPr="00874BB7">
        <w:rPr>
          <w:rFonts w:ascii="Arial" w:eastAsia="Arial" w:hAnsi="Arial" w:cs="Arial"/>
          <w:sz w:val="24"/>
          <w:szCs w:val="24"/>
          <w:lang w:val="en-US"/>
        </w:rPr>
        <w:t>***</w:t>
      </w:r>
      <w:r w:rsidRPr="00874BB7">
        <w:rPr>
          <w:rFonts w:ascii="Arial" w:eastAsia="Arial" w:hAnsi="Arial" w:cs="Arial"/>
          <w:sz w:val="24"/>
          <w:szCs w:val="24"/>
          <w:lang w:val="en-US"/>
        </w:rPr>
        <w:t xml:space="preserve">, holding a Doctorate of Audiology. This procedure is an independent billable procedure. Usual and customary fee for the </w:t>
      </w:r>
      <w:proofErr w:type="spellStart"/>
      <w:r w:rsidRPr="00874BB7">
        <w:rPr>
          <w:rFonts w:ascii="Arial" w:eastAsia="Arial" w:hAnsi="Arial" w:cs="Arial"/>
          <w:sz w:val="24"/>
          <w:szCs w:val="24"/>
          <w:lang w:val="en-US"/>
        </w:rPr>
        <w:t>oVEMP</w:t>
      </w:r>
      <w:proofErr w:type="spellEnd"/>
      <w:r w:rsidRPr="00874BB7">
        <w:rPr>
          <w:rFonts w:ascii="Arial" w:eastAsia="Arial" w:hAnsi="Arial" w:cs="Arial"/>
          <w:sz w:val="24"/>
          <w:szCs w:val="24"/>
          <w:lang w:val="en-US"/>
        </w:rPr>
        <w:t xml:space="preserve"> procedure from this facility's fee schedule is viewable on billing invoice.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proofErr w:type="spellStart"/>
      <w:r w:rsidRPr="006B0979">
        <w:rPr>
          <w:rFonts w:ascii="Arial" w:eastAsia="Arial" w:hAnsi="Arial" w:cs="Arial"/>
          <w:b/>
          <w:bCs/>
          <w:sz w:val="24"/>
          <w:szCs w:val="24"/>
          <w:lang w:val="en-US"/>
        </w:rPr>
        <w:t>oVEMP</w:t>
      </w:r>
      <w:proofErr w:type="spellEnd"/>
      <w:r w:rsidRPr="006B0979">
        <w:rPr>
          <w:rFonts w:ascii="Arial" w:eastAsia="Arial" w:hAnsi="Arial" w:cs="Arial"/>
          <w:b/>
          <w:bCs/>
          <w:sz w:val="24"/>
          <w:szCs w:val="24"/>
          <w:lang w:val="en-US"/>
        </w:rPr>
        <w:t xml:space="preserve"> Test Parameters: </w:t>
      </w:r>
      <w:r w:rsidRPr="006B0979">
        <w:rPr>
          <w:rFonts w:ascii="Arial" w:eastAsia="Arial" w:hAnsi="Arial" w:cs="Arial"/>
          <w:b/>
          <w:bCs/>
          <w:sz w:val="24"/>
          <w:szCs w:val="24"/>
          <w:lang w:val="en-US"/>
        </w:rPr>
        <w:br/>
      </w:r>
      <w:r w:rsidRPr="00874BB7">
        <w:rPr>
          <w:rFonts w:ascii="Arial" w:eastAsia="Arial" w:hAnsi="Arial" w:cs="Arial"/>
          <w:sz w:val="24"/>
          <w:szCs w:val="24"/>
          <w:lang w:val="en-US"/>
        </w:rPr>
        <w:t xml:space="preserve">500Hz </w:t>
      </w:r>
      <w:proofErr w:type="spellStart"/>
      <w:r w:rsidRPr="00874BB7">
        <w:rPr>
          <w:rFonts w:ascii="Arial" w:eastAsia="Arial" w:hAnsi="Arial" w:cs="Arial"/>
          <w:sz w:val="24"/>
          <w:szCs w:val="24"/>
          <w:lang w:val="en-US"/>
        </w:rPr>
        <w:t>Toneburst</w:t>
      </w:r>
      <w:proofErr w:type="spellEnd"/>
      <w:r w:rsidRPr="00874BB7">
        <w:rPr>
          <w:rFonts w:ascii="Arial" w:eastAsia="Arial" w:hAnsi="Arial" w:cs="Arial"/>
          <w:sz w:val="24"/>
          <w:szCs w:val="24"/>
          <w:lang w:val="en-US"/>
        </w:rPr>
        <w:t xml:space="preserve"> Stimulus: </w:t>
      </w:r>
      <w:r w:rsidR="00874BB7" w:rsidRPr="00874BB7">
        <w:rPr>
          <w:rFonts w:ascii="Arial" w:eastAsia="Arial" w:hAnsi="Arial" w:cs="Arial"/>
          <w:sz w:val="24"/>
          <w:szCs w:val="24"/>
          <w:lang w:val="en-US"/>
        </w:rPr>
        <w:t>***</w:t>
      </w:r>
      <w:r w:rsidRPr="00874BB7">
        <w:rPr>
          <w:rFonts w:ascii="Arial" w:eastAsia="Arial" w:hAnsi="Arial" w:cs="Arial"/>
          <w:sz w:val="24"/>
          <w:szCs w:val="24"/>
          <w:lang w:val="en-US"/>
        </w:rPr>
        <w:br/>
        <w:t>Polarity Alternating</w:t>
      </w:r>
      <w:r w:rsidRPr="00874BB7">
        <w:rPr>
          <w:rFonts w:ascii="Arial" w:eastAsia="Arial" w:hAnsi="Arial" w:cs="Arial"/>
          <w:sz w:val="24"/>
          <w:szCs w:val="24"/>
          <w:lang w:val="en-US"/>
        </w:rPr>
        <w:br/>
        <w:t>Rate</w:t>
      </w:r>
      <w:r w:rsidR="00874BB7" w:rsidRPr="00874BB7">
        <w:rPr>
          <w:rFonts w:ascii="Arial" w:eastAsia="Arial" w:hAnsi="Arial" w:cs="Arial"/>
          <w:sz w:val="24"/>
          <w:szCs w:val="24"/>
          <w:lang w:val="en-US"/>
        </w:rPr>
        <w:t>:</w:t>
      </w:r>
      <w:r w:rsidRPr="00874BB7">
        <w:rPr>
          <w:rFonts w:ascii="Arial" w:eastAsia="Arial" w:hAnsi="Arial" w:cs="Arial"/>
          <w:sz w:val="24"/>
          <w:szCs w:val="24"/>
          <w:lang w:val="en-US"/>
        </w:rPr>
        <w:t xml:space="preserve"> </w:t>
      </w:r>
      <w:r w:rsidR="00874BB7" w:rsidRPr="00874BB7">
        <w:rPr>
          <w:rFonts w:ascii="Arial" w:eastAsia="Arial" w:hAnsi="Arial" w:cs="Arial"/>
          <w:sz w:val="24"/>
          <w:szCs w:val="24"/>
          <w:lang w:val="en-US"/>
        </w:rPr>
        <w:t>***</w:t>
      </w:r>
      <w:r w:rsidRPr="00874BB7">
        <w:rPr>
          <w:rFonts w:ascii="Arial" w:eastAsia="Arial" w:hAnsi="Arial" w:cs="Arial"/>
          <w:sz w:val="24"/>
          <w:szCs w:val="24"/>
          <w:lang w:val="en-US"/>
        </w:rPr>
        <w:t xml:space="preserve"> </w:t>
      </w:r>
      <w:proofErr w:type="spellStart"/>
      <w:r w:rsidRPr="00874BB7">
        <w:rPr>
          <w:rFonts w:ascii="Arial" w:eastAsia="Arial" w:hAnsi="Arial" w:cs="Arial"/>
          <w:sz w:val="24"/>
          <w:szCs w:val="24"/>
          <w:lang w:val="en-US"/>
        </w:rPr>
        <w:t>mSec</w:t>
      </w:r>
      <w:proofErr w:type="spellEnd"/>
      <w:r w:rsidRPr="00874BB7">
        <w:rPr>
          <w:rFonts w:ascii="Arial" w:eastAsia="Arial" w:hAnsi="Arial" w:cs="Arial"/>
          <w:sz w:val="24"/>
          <w:szCs w:val="24"/>
          <w:lang w:val="en-US"/>
        </w:rPr>
        <w:br/>
        <w:t>Artifact Reject ON (</w:t>
      </w:r>
      <w:r w:rsidR="00874BB7" w:rsidRPr="00874BB7">
        <w:rPr>
          <w:rFonts w:ascii="Arial" w:eastAsia="Arial" w:hAnsi="Arial" w:cs="Arial"/>
          <w:sz w:val="24"/>
          <w:szCs w:val="24"/>
          <w:lang w:val="en-US"/>
        </w:rPr>
        <w:t>***</w:t>
      </w:r>
      <w:r w:rsidRPr="00874BB7">
        <w:rPr>
          <w:rFonts w:ascii="Arial" w:eastAsia="Arial" w:hAnsi="Arial" w:cs="Arial"/>
          <w:sz w:val="24"/>
          <w:szCs w:val="24"/>
          <w:lang w:val="en-US"/>
        </w:rPr>
        <w:t xml:space="preserve"> uV)</w:t>
      </w:r>
      <w:r w:rsidRPr="00874BB7">
        <w:rPr>
          <w:rFonts w:ascii="Arial" w:eastAsia="Arial" w:hAnsi="Arial" w:cs="Arial"/>
          <w:sz w:val="24"/>
          <w:szCs w:val="24"/>
          <w:lang w:val="en-US"/>
        </w:rPr>
        <w:br/>
      </w:r>
      <w:r w:rsidRPr="00874BB7">
        <w:rPr>
          <w:rFonts w:ascii="Arial" w:eastAsia="Arial" w:hAnsi="Arial" w:cs="Arial"/>
          <w:sz w:val="24"/>
          <w:szCs w:val="24"/>
          <w:lang w:val="en-US"/>
        </w:rPr>
        <w:br/>
        <w:t>Electrode Impedance Right: *** Left: ***</w:t>
      </w:r>
      <w:r w:rsidRPr="00874BB7">
        <w:rPr>
          <w:rFonts w:ascii="Arial" w:eastAsia="Arial" w:hAnsi="Arial" w:cs="Arial"/>
          <w:sz w:val="24"/>
          <w:szCs w:val="24"/>
          <w:lang w:val="en-US"/>
        </w:rPr>
        <w:br/>
        <w:t>Waveform Morphology Right: *** Left: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55529E">
        <w:rPr>
          <w:rFonts w:ascii="Arial" w:eastAsia="Arial" w:hAnsi="Arial" w:cs="Arial"/>
          <w:sz w:val="24"/>
          <w:szCs w:val="24"/>
          <w:lang w:val="en-US"/>
        </w:rPr>
        <w:t>Otoscopic examination revealed ***</w:t>
      </w:r>
      <w:r w:rsidRPr="0055529E">
        <w:rPr>
          <w:rFonts w:ascii="Arial" w:eastAsia="Arial" w:hAnsi="Arial" w:cs="Arial"/>
          <w:sz w:val="24"/>
          <w:szCs w:val="24"/>
          <w:lang w:val="en-US"/>
        </w:rPr>
        <w:br/>
      </w:r>
      <w:r w:rsidRPr="0055529E">
        <w:rPr>
          <w:rFonts w:ascii="Arial" w:eastAsia="Arial" w:hAnsi="Arial" w:cs="Arial"/>
          <w:sz w:val="24"/>
          <w:szCs w:val="24"/>
          <w:lang w:val="en-US"/>
        </w:rPr>
        <w:br/>
        <w:t xml:space="preserve">Test Results: </w:t>
      </w:r>
      <w:r w:rsidR="0055529E" w:rsidRPr="0055529E">
        <w:rPr>
          <w:rFonts w:ascii="Arial" w:eastAsia="Arial" w:hAnsi="Arial" w:cs="Arial"/>
          <w:sz w:val="24"/>
          <w:szCs w:val="24"/>
          <w:lang w:val="en-US"/>
        </w:rPr>
        <w:t>***</w:t>
      </w:r>
      <w:r w:rsidRPr="0055529E">
        <w:rPr>
          <w:rFonts w:ascii="Arial" w:eastAsia="Arial" w:hAnsi="Arial" w:cs="Arial"/>
          <w:sz w:val="24"/>
          <w:szCs w:val="24"/>
          <w:lang w:val="en-US"/>
        </w:rPr>
        <w:br/>
      </w:r>
      <w:r w:rsidRPr="0055529E">
        <w:rPr>
          <w:rFonts w:ascii="Arial" w:eastAsia="Arial" w:hAnsi="Arial" w:cs="Arial"/>
          <w:sz w:val="24"/>
          <w:szCs w:val="24"/>
          <w:lang w:val="en-US"/>
        </w:rPr>
        <w:br/>
        <w:t xml:space="preserve">Test Results: </w:t>
      </w:r>
      <w:r w:rsidR="0055529E" w:rsidRPr="0055529E">
        <w:rPr>
          <w:rFonts w:ascii="Arial" w:eastAsia="Arial" w:hAnsi="Arial" w:cs="Arial"/>
          <w:sz w:val="24"/>
          <w:szCs w:val="24"/>
          <w:lang w:val="en-US"/>
        </w:rPr>
        <w:t>***</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Ocular Vestibular Evoked Myogenic Potentials  (</w:t>
      </w:r>
      <w:proofErr w:type="spellStart"/>
      <w:r w:rsidRPr="006B0979">
        <w:rPr>
          <w:rFonts w:ascii="Arial" w:eastAsia="Arial" w:hAnsi="Arial" w:cs="Arial"/>
          <w:b/>
          <w:bCs/>
          <w:sz w:val="24"/>
          <w:szCs w:val="24"/>
          <w:lang w:val="en-US"/>
        </w:rPr>
        <w:t>oVEMP</w:t>
      </w:r>
      <w:proofErr w:type="spellEnd"/>
      <w:r w:rsidRPr="006B0979">
        <w:rPr>
          <w:rFonts w:ascii="Arial" w:eastAsia="Arial" w:hAnsi="Arial" w:cs="Arial"/>
          <w:b/>
          <w:bCs/>
          <w:sz w:val="24"/>
          <w:szCs w:val="24"/>
          <w:lang w:val="en-US"/>
        </w:rPr>
        <w:t>)</w:t>
      </w:r>
      <w:r w:rsidRPr="006B0979">
        <w:rPr>
          <w:rFonts w:ascii="Arial" w:eastAsia="Arial" w:hAnsi="Arial" w:cs="Arial"/>
          <w:b/>
          <w:bCs/>
          <w:sz w:val="24"/>
          <w:szCs w:val="24"/>
          <w:lang w:val="en-US"/>
        </w:rPr>
        <w:br/>
      </w:r>
      <w:r w:rsidRPr="003F7CBB">
        <w:rPr>
          <w:rFonts w:ascii="Arial" w:eastAsia="Arial" w:hAnsi="Arial" w:cs="Arial"/>
          <w:sz w:val="24"/>
          <w:szCs w:val="24"/>
          <w:lang w:val="en-US"/>
        </w:rPr>
        <w:t xml:space="preserve">500Hz Tone Burst at </w:t>
      </w:r>
      <w:r w:rsidR="0055529E" w:rsidRPr="003F7CBB">
        <w:rPr>
          <w:rFonts w:ascii="Arial" w:eastAsia="Arial" w:hAnsi="Arial" w:cs="Arial"/>
          <w:sz w:val="24"/>
          <w:szCs w:val="24"/>
          <w:lang w:val="en-US"/>
        </w:rPr>
        <w:t>***</w:t>
      </w:r>
      <w:r w:rsidRPr="003F7CBB">
        <w:rPr>
          <w:rFonts w:ascii="Arial" w:eastAsia="Arial" w:hAnsi="Arial" w:cs="Arial"/>
          <w:sz w:val="24"/>
          <w:szCs w:val="24"/>
          <w:lang w:val="en-US"/>
        </w:rPr>
        <w:t xml:space="preserve"> </w:t>
      </w:r>
      <w:proofErr w:type="spellStart"/>
      <w:r w:rsidRPr="003F7CBB">
        <w:rPr>
          <w:rFonts w:ascii="Arial" w:eastAsia="Arial" w:hAnsi="Arial" w:cs="Arial"/>
          <w:sz w:val="24"/>
          <w:szCs w:val="24"/>
          <w:lang w:val="en-US"/>
        </w:rPr>
        <w:t>dBSPL</w:t>
      </w:r>
      <w:proofErr w:type="spellEnd"/>
      <w:r w:rsidRPr="003F7CBB">
        <w:rPr>
          <w:rFonts w:ascii="Arial" w:eastAsia="Arial" w:hAnsi="Arial" w:cs="Arial"/>
          <w:sz w:val="24"/>
          <w:szCs w:val="24"/>
          <w:lang w:val="en-US"/>
        </w:rPr>
        <w:br/>
        <w:t>Right ear</w:t>
      </w:r>
      <w:r w:rsidR="0055529E" w:rsidRPr="003F7CBB">
        <w:rPr>
          <w:rFonts w:ascii="Arial" w:eastAsia="Arial" w:hAnsi="Arial" w:cs="Arial"/>
          <w:sz w:val="24"/>
          <w:szCs w:val="24"/>
          <w:lang w:val="en-US"/>
        </w:rPr>
        <w:t>: ***</w:t>
      </w:r>
      <w:r w:rsidRPr="003F7CBB">
        <w:rPr>
          <w:rFonts w:ascii="Arial" w:eastAsia="Arial" w:hAnsi="Arial" w:cs="Arial"/>
          <w:sz w:val="24"/>
          <w:szCs w:val="24"/>
          <w:lang w:val="en-US"/>
        </w:rPr>
        <w:br/>
        <w:t>Left ear</w:t>
      </w:r>
      <w:r w:rsidR="0055529E" w:rsidRPr="003F7CBB">
        <w:rPr>
          <w:rFonts w:ascii="Arial" w:eastAsia="Arial" w:hAnsi="Arial" w:cs="Arial"/>
          <w:sz w:val="24"/>
          <w:szCs w:val="24"/>
          <w:lang w:val="en-US"/>
        </w:rPr>
        <w:t>: ***</w:t>
      </w:r>
      <w:r w:rsidRPr="003F7CBB">
        <w:rPr>
          <w:rFonts w:ascii="Arial" w:eastAsia="Arial" w:hAnsi="Arial" w:cs="Arial"/>
          <w:sz w:val="24"/>
          <w:szCs w:val="24"/>
          <w:lang w:val="en-US"/>
        </w:rPr>
        <w:t xml:space="preserve"> </w:t>
      </w:r>
    </w:p>
    <w:p w14:paraId="17B846AB" w14:textId="77777777" w:rsidR="00F04D1C" w:rsidRDefault="006B0979" w:rsidP="006B0979">
      <w:pPr>
        <w:spacing w:after="0"/>
        <w:rPr>
          <w:rFonts w:ascii="Arial" w:eastAsia="Arial" w:hAnsi="Arial" w:cs="Arial"/>
          <w:b/>
          <w:bCs/>
          <w:sz w:val="24"/>
          <w:szCs w:val="24"/>
          <w:lang w:val="en-US"/>
        </w:rPr>
      </w:pPr>
      <w:r w:rsidRPr="003F7CBB">
        <w:rPr>
          <w:rFonts w:ascii="Arial" w:eastAsia="Arial" w:hAnsi="Arial" w:cs="Arial"/>
          <w:sz w:val="24"/>
          <w:szCs w:val="24"/>
          <w:lang w:val="en-US"/>
        </w:rPr>
        <w:lastRenderedPageBreak/>
        <w:t xml:space="preserve">Difference </w:t>
      </w:r>
      <w:r w:rsidR="0055529E" w:rsidRPr="003F7CBB">
        <w:rPr>
          <w:rFonts w:ascii="Arial" w:eastAsia="Arial" w:hAnsi="Arial" w:cs="Arial"/>
          <w:sz w:val="24"/>
          <w:szCs w:val="24"/>
          <w:lang w:val="en-US"/>
        </w:rPr>
        <w:t>between right and left ea</w:t>
      </w:r>
      <w:r w:rsidR="003F7CBB" w:rsidRPr="003F7CBB">
        <w:rPr>
          <w:rFonts w:ascii="Arial" w:eastAsia="Arial" w:hAnsi="Arial" w:cs="Arial"/>
          <w:sz w:val="24"/>
          <w:szCs w:val="24"/>
          <w:lang w:val="en-US"/>
        </w:rPr>
        <w:t>r</w:t>
      </w:r>
      <w:r w:rsidRPr="003F7CBB">
        <w:rPr>
          <w:rFonts w:ascii="Arial" w:eastAsia="Arial" w:hAnsi="Arial" w:cs="Arial"/>
          <w:sz w:val="24"/>
          <w:szCs w:val="24"/>
          <w:lang w:val="en-US"/>
        </w:rPr>
        <w:t xml:space="preserve"> </w:t>
      </w:r>
      <w:r w:rsidR="003F7CBB" w:rsidRPr="003F7CBB">
        <w:rPr>
          <w:rFonts w:ascii="Arial" w:eastAsia="Arial" w:hAnsi="Arial" w:cs="Arial"/>
          <w:sz w:val="24"/>
          <w:szCs w:val="24"/>
          <w:lang w:val="en-US"/>
        </w:rPr>
        <w:t>*</w:t>
      </w:r>
      <w:r w:rsidRPr="003F7CBB">
        <w:rPr>
          <w:rFonts w:ascii="Arial" w:eastAsia="Arial" w:hAnsi="Arial" w:cs="Arial"/>
          <w:sz w:val="24"/>
          <w:szCs w:val="24"/>
          <w:lang w:val="en-US"/>
        </w:rPr>
        <w:t>IAR</w:t>
      </w:r>
      <w:r w:rsidR="003F7CBB" w:rsidRPr="003F7CBB">
        <w:rPr>
          <w:rFonts w:ascii="Arial" w:eastAsia="Arial" w:hAnsi="Arial" w:cs="Arial"/>
          <w:sz w:val="24"/>
          <w:szCs w:val="24"/>
          <w:lang w:val="en-US"/>
        </w:rPr>
        <w:t>: ***</w:t>
      </w:r>
      <w:r w:rsidRPr="003F7CBB">
        <w:rPr>
          <w:rFonts w:ascii="Arial" w:eastAsia="Arial" w:hAnsi="Arial" w:cs="Arial"/>
          <w:sz w:val="24"/>
          <w:szCs w:val="24"/>
          <w:lang w:val="en-US"/>
        </w:rPr>
        <w:br/>
        <w:t>N1-P1 Amplitude (</w:t>
      </w:r>
      <w:proofErr w:type="spellStart"/>
      <w:r w:rsidRPr="003F7CBB">
        <w:rPr>
          <w:rFonts w:ascii="Arial" w:eastAsia="Arial" w:hAnsi="Arial" w:cs="Arial"/>
          <w:sz w:val="24"/>
          <w:szCs w:val="24"/>
          <w:lang w:val="en-US"/>
        </w:rPr>
        <w:t>microV</w:t>
      </w:r>
      <w:proofErr w:type="spellEnd"/>
      <w:r w:rsidRPr="003F7CBB">
        <w:rPr>
          <w:rFonts w:ascii="Arial" w:eastAsia="Arial" w:hAnsi="Arial" w:cs="Arial"/>
          <w:sz w:val="24"/>
          <w:szCs w:val="24"/>
          <w:lang w:val="en-US"/>
        </w:rPr>
        <w:t>)     AR = ***    AL=  *** *** ***%</w:t>
      </w:r>
      <w:r w:rsidRPr="003F7CBB">
        <w:rPr>
          <w:rFonts w:ascii="Arial" w:eastAsia="Arial" w:hAnsi="Arial" w:cs="Arial"/>
          <w:sz w:val="24"/>
          <w:szCs w:val="24"/>
          <w:lang w:val="en-US"/>
        </w:rPr>
        <w:br/>
        <w:t>(Normal IAR &lt; 30%)</w:t>
      </w:r>
      <w:r w:rsidRPr="003F7CBB">
        <w:rPr>
          <w:rFonts w:ascii="Arial" w:eastAsia="Arial" w:hAnsi="Arial" w:cs="Arial"/>
          <w:sz w:val="24"/>
          <w:szCs w:val="24"/>
          <w:lang w:val="en-US"/>
        </w:rPr>
        <w:br/>
      </w:r>
      <w:r w:rsidRPr="003F7CBB">
        <w:rPr>
          <w:rFonts w:ascii="Arial" w:eastAsia="Arial" w:hAnsi="Arial" w:cs="Arial"/>
          <w:sz w:val="24"/>
          <w:szCs w:val="24"/>
          <w:lang w:val="en-US"/>
        </w:rPr>
        <w:br/>
        <w:t>*IAR = Interaural Amplitude Ratio  = |AL  - AR|  x 100</w:t>
      </w:r>
      <w:r w:rsidRPr="003F7CBB">
        <w:rPr>
          <w:rFonts w:ascii="Arial" w:eastAsia="Arial" w:hAnsi="Arial" w:cs="Arial"/>
          <w:sz w:val="24"/>
          <w:szCs w:val="24"/>
          <w:lang w:val="en-US"/>
        </w:rPr>
        <w:br/>
        <w:t>            AL + AR</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Ocular Vestibular Evoked Myogenic Potentials  (</w:t>
      </w:r>
      <w:proofErr w:type="spellStart"/>
      <w:r w:rsidRPr="006B0979">
        <w:rPr>
          <w:rFonts w:ascii="Arial" w:eastAsia="Arial" w:hAnsi="Arial" w:cs="Arial"/>
          <w:b/>
          <w:bCs/>
          <w:sz w:val="24"/>
          <w:szCs w:val="24"/>
          <w:lang w:val="en-US"/>
        </w:rPr>
        <w:t>oVEMP</w:t>
      </w:r>
      <w:proofErr w:type="spellEnd"/>
      <w:r w:rsidRPr="006B0979">
        <w:rPr>
          <w:rFonts w:ascii="Arial" w:eastAsia="Arial" w:hAnsi="Arial" w:cs="Arial"/>
          <w:b/>
          <w:bCs/>
          <w:sz w:val="24"/>
          <w:szCs w:val="24"/>
          <w:lang w:val="en-US"/>
        </w:rPr>
        <w:t>)</w:t>
      </w:r>
      <w:r w:rsidRPr="006B0979">
        <w:rPr>
          <w:rFonts w:ascii="Arial" w:eastAsia="Arial" w:hAnsi="Arial" w:cs="Arial"/>
          <w:b/>
          <w:bCs/>
          <w:sz w:val="24"/>
          <w:szCs w:val="24"/>
          <w:lang w:val="en-US"/>
        </w:rPr>
        <w:br/>
      </w:r>
      <w:r w:rsidRPr="003F7CBB">
        <w:rPr>
          <w:rFonts w:ascii="Arial" w:eastAsia="Arial" w:hAnsi="Arial" w:cs="Arial"/>
          <w:sz w:val="24"/>
          <w:szCs w:val="24"/>
          <w:lang w:val="en-US"/>
        </w:rPr>
        <w:t xml:space="preserve">4000Hz Tone Burst at </w:t>
      </w:r>
      <w:r w:rsidR="003F7CBB" w:rsidRPr="003F7CBB">
        <w:rPr>
          <w:rFonts w:ascii="Arial" w:eastAsia="Arial" w:hAnsi="Arial" w:cs="Arial"/>
          <w:sz w:val="24"/>
          <w:szCs w:val="24"/>
          <w:lang w:val="en-US"/>
        </w:rPr>
        <w:t>***</w:t>
      </w:r>
      <w:r w:rsidRPr="003F7CBB">
        <w:rPr>
          <w:rFonts w:ascii="Arial" w:eastAsia="Arial" w:hAnsi="Arial" w:cs="Arial"/>
          <w:sz w:val="24"/>
          <w:szCs w:val="24"/>
          <w:lang w:val="en-US"/>
        </w:rPr>
        <w:t xml:space="preserve"> </w:t>
      </w:r>
      <w:proofErr w:type="spellStart"/>
      <w:r w:rsidRPr="003F7CBB">
        <w:rPr>
          <w:rFonts w:ascii="Arial" w:eastAsia="Arial" w:hAnsi="Arial" w:cs="Arial"/>
          <w:sz w:val="24"/>
          <w:szCs w:val="24"/>
          <w:lang w:val="en-US"/>
        </w:rPr>
        <w:t>dBSPL</w:t>
      </w:r>
      <w:proofErr w:type="spellEnd"/>
      <w:r w:rsidRPr="003F7CBB">
        <w:rPr>
          <w:rFonts w:ascii="Arial" w:eastAsia="Arial" w:hAnsi="Arial" w:cs="Arial"/>
          <w:sz w:val="24"/>
          <w:szCs w:val="24"/>
          <w:lang w:val="en-US"/>
        </w:rPr>
        <w:br/>
        <w:t>Right ear</w:t>
      </w:r>
      <w:r w:rsidR="003F7CBB" w:rsidRPr="003F7CBB">
        <w:rPr>
          <w:rFonts w:ascii="Arial" w:eastAsia="Arial" w:hAnsi="Arial" w:cs="Arial"/>
          <w:sz w:val="24"/>
          <w:szCs w:val="24"/>
          <w:lang w:val="en-US"/>
        </w:rPr>
        <w:t>: ***</w:t>
      </w:r>
      <w:r w:rsidRPr="003F7CBB">
        <w:rPr>
          <w:rFonts w:ascii="Arial" w:eastAsia="Arial" w:hAnsi="Arial" w:cs="Arial"/>
          <w:sz w:val="24"/>
          <w:szCs w:val="24"/>
          <w:lang w:val="en-US"/>
        </w:rPr>
        <w:br/>
        <w:t>Left ear</w:t>
      </w:r>
      <w:r w:rsidR="003F7CBB" w:rsidRPr="003F7CBB">
        <w:rPr>
          <w:rFonts w:ascii="Arial" w:eastAsia="Arial" w:hAnsi="Arial" w:cs="Arial"/>
          <w:sz w:val="24"/>
          <w:szCs w:val="24"/>
          <w:lang w:val="en-US"/>
        </w:rPr>
        <w:t>: ***</w:t>
      </w:r>
      <w:r w:rsidRPr="003F7CBB">
        <w:rPr>
          <w:rFonts w:ascii="Arial" w:eastAsia="Arial" w:hAnsi="Arial" w:cs="Arial"/>
          <w:sz w:val="24"/>
          <w:szCs w:val="24"/>
          <w:lang w:val="en-US"/>
        </w:rPr>
        <w:br/>
        <w:t>Absent =</w:t>
      </w:r>
      <w:r w:rsidR="003F7CBB" w:rsidRPr="003F7CBB">
        <w:rPr>
          <w:rFonts w:ascii="Arial" w:eastAsia="Arial" w:hAnsi="Arial" w:cs="Arial"/>
          <w:sz w:val="24"/>
          <w:szCs w:val="24"/>
          <w:lang w:val="en-US"/>
        </w:rPr>
        <w:t xml:space="preserve"> ***</w:t>
      </w:r>
      <w:r w:rsidRPr="003F7CBB">
        <w:rPr>
          <w:rFonts w:ascii="Arial" w:eastAsia="Arial" w:hAnsi="Arial" w:cs="Arial"/>
          <w:sz w:val="24"/>
          <w:szCs w:val="24"/>
          <w:lang w:val="en-US"/>
        </w:rPr>
        <w:br/>
        <w:t>(normal; negative SSCD screening)</w:t>
      </w:r>
      <w:r w:rsidRPr="003F7CBB">
        <w:rPr>
          <w:rFonts w:ascii="Arial" w:eastAsia="Arial" w:hAnsi="Arial" w:cs="Arial"/>
          <w:sz w:val="24"/>
          <w:szCs w:val="24"/>
          <w:lang w:val="en-US"/>
        </w:rPr>
        <w:br/>
        <w:t>Present =</w:t>
      </w:r>
      <w:r w:rsidR="003F7CBB" w:rsidRPr="003F7CBB">
        <w:rPr>
          <w:rFonts w:ascii="Arial" w:eastAsia="Arial" w:hAnsi="Arial" w:cs="Arial"/>
          <w:sz w:val="24"/>
          <w:szCs w:val="24"/>
          <w:lang w:val="en-US"/>
        </w:rPr>
        <w:t xml:space="preserve"> ***</w:t>
      </w:r>
      <w:r w:rsidRPr="003F7CBB">
        <w:rPr>
          <w:rFonts w:ascii="Arial" w:eastAsia="Arial" w:hAnsi="Arial" w:cs="Arial"/>
          <w:sz w:val="24"/>
          <w:szCs w:val="24"/>
          <w:lang w:val="en-US"/>
        </w:rPr>
        <w:br/>
        <w:t>(abnormal; positive SSCD screening)</w:t>
      </w:r>
      <w:r w:rsidRPr="006B0979">
        <w:rPr>
          <w:rFonts w:ascii="Arial" w:eastAsia="Arial" w:hAnsi="Arial" w:cs="Arial"/>
          <w:b/>
          <w:bCs/>
          <w:sz w:val="24"/>
          <w:szCs w:val="24"/>
          <w:lang w:val="en-US"/>
        </w:rPr>
        <w:t xml:space="preserve">    </w:t>
      </w:r>
      <w:r w:rsidR="003F7CBB" w:rsidRPr="006B0979">
        <w:rPr>
          <w:rFonts w:ascii="Arial" w:eastAsia="Arial" w:hAnsi="Arial" w:cs="Arial"/>
          <w:b/>
          <w:bCs/>
          <w:sz w:val="24"/>
          <w:szCs w:val="24"/>
          <w:lang w:val="en-US"/>
        </w:rPr>
        <w:t xml:space="preserve">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Interpretation:</w:t>
      </w:r>
      <w:r w:rsidRPr="006B0979">
        <w:rPr>
          <w:rFonts w:ascii="Arial" w:eastAsia="Arial" w:hAnsi="Arial" w:cs="Arial"/>
          <w:b/>
          <w:bCs/>
          <w:sz w:val="24"/>
          <w:szCs w:val="24"/>
          <w:lang w:val="en-US"/>
        </w:rPr>
        <w:br/>
      </w:r>
      <w:r w:rsidRPr="001A6772">
        <w:rPr>
          <w:rFonts w:ascii="Arial" w:eastAsia="Arial" w:hAnsi="Arial" w:cs="Arial"/>
          <w:sz w:val="24"/>
          <w:szCs w:val="24"/>
          <w:lang w:val="en-US"/>
        </w:rPr>
        <w:t xml:space="preserve">Ocular VEMP test results consistent with present***/***symmetrical utricular and/or superior vestibular nerve function in </w:t>
      </w:r>
      <w:r w:rsidR="003F7CBB" w:rsidRPr="001A6772">
        <w:rPr>
          <w:rFonts w:ascii="Arial" w:eastAsia="Arial" w:hAnsi="Arial" w:cs="Arial"/>
          <w:sz w:val="24"/>
          <w:szCs w:val="24"/>
          <w:lang w:val="en-US"/>
        </w:rPr>
        <w:t>*** ear.</w:t>
      </w:r>
      <w:r w:rsidRPr="001A6772">
        <w:rPr>
          <w:rFonts w:ascii="Arial" w:eastAsia="Arial" w:hAnsi="Arial" w:cs="Arial"/>
          <w:sz w:val="24"/>
          <w:szCs w:val="24"/>
          <w:lang w:val="en-US"/>
        </w:rPr>
        <w:br/>
        <w:t>OR</w:t>
      </w:r>
      <w:r w:rsidRPr="001A6772">
        <w:rPr>
          <w:rFonts w:ascii="Arial" w:eastAsia="Arial" w:hAnsi="Arial" w:cs="Arial"/>
          <w:sz w:val="24"/>
          <w:szCs w:val="24"/>
          <w:lang w:val="en-US"/>
        </w:rPr>
        <w:br/>
      </w:r>
      <w:r w:rsidRPr="001A6772">
        <w:rPr>
          <w:rFonts w:ascii="Arial" w:eastAsia="Arial" w:hAnsi="Arial" w:cs="Arial"/>
          <w:sz w:val="24"/>
          <w:szCs w:val="24"/>
          <w:lang w:val="en-US"/>
        </w:rPr>
        <w:br/>
        <w:t>Today’s testing did not yield a measurable ocular VEMP test result.  This may be due to ***.</w:t>
      </w:r>
      <w:r w:rsidRPr="006B0979">
        <w:rPr>
          <w:rFonts w:ascii="Arial" w:eastAsia="Arial" w:hAnsi="Arial" w:cs="Arial"/>
          <w:b/>
          <w:bCs/>
          <w:sz w:val="24"/>
          <w:szCs w:val="24"/>
          <w:lang w:val="en-US"/>
        </w:rPr>
        <w:t xml:space="preserve">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SSCD Screening:</w:t>
      </w:r>
      <w:r w:rsidRPr="006B0979">
        <w:rPr>
          <w:rFonts w:ascii="Arial" w:eastAsia="Arial" w:hAnsi="Arial" w:cs="Arial"/>
          <w:b/>
          <w:bCs/>
          <w:sz w:val="24"/>
          <w:szCs w:val="24"/>
          <w:lang w:val="en-US"/>
        </w:rPr>
        <w:br/>
      </w:r>
      <w:r w:rsidRPr="001A6772">
        <w:rPr>
          <w:rFonts w:ascii="Arial" w:eastAsia="Arial" w:hAnsi="Arial" w:cs="Arial"/>
          <w:sz w:val="24"/>
          <w:szCs w:val="24"/>
          <w:lang w:val="en-US"/>
        </w:rPr>
        <w:t xml:space="preserve">Compared to normative cutoff data below, the patient's </w:t>
      </w:r>
      <w:proofErr w:type="spellStart"/>
      <w:r w:rsidRPr="001A6772">
        <w:rPr>
          <w:rFonts w:ascii="Arial" w:eastAsia="Arial" w:hAnsi="Arial" w:cs="Arial"/>
          <w:sz w:val="24"/>
          <w:szCs w:val="24"/>
          <w:lang w:val="en-US"/>
        </w:rPr>
        <w:t>oVEMP</w:t>
      </w:r>
      <w:proofErr w:type="spellEnd"/>
      <w:r w:rsidRPr="001A6772">
        <w:rPr>
          <w:rFonts w:ascii="Arial" w:eastAsia="Arial" w:hAnsi="Arial" w:cs="Arial"/>
          <w:sz w:val="24"/>
          <w:szCs w:val="24"/>
          <w:lang w:val="en-US"/>
        </w:rPr>
        <w:t xml:space="preserve"> response amplitudes are ***, suggesting positive***negative superior semicircular canal dehiscence screenings in </w:t>
      </w:r>
      <w:r w:rsidR="001A6772" w:rsidRPr="001A6772">
        <w:rPr>
          <w:rFonts w:ascii="Arial" w:eastAsia="Arial" w:hAnsi="Arial" w:cs="Arial"/>
          <w:sz w:val="24"/>
          <w:szCs w:val="24"/>
          <w:lang w:val="en-US"/>
        </w:rPr>
        <w:t>*** ear.</w:t>
      </w:r>
      <w:r w:rsidRPr="006B0979">
        <w:rPr>
          <w:rFonts w:ascii="Arial" w:eastAsia="Arial" w:hAnsi="Arial" w:cs="Arial"/>
          <w:b/>
          <w:bCs/>
          <w:sz w:val="24"/>
          <w:szCs w:val="24"/>
          <w:lang w:val="en-US"/>
        </w:rPr>
        <w:t xml:space="preserve"> </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OR</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873164">
        <w:rPr>
          <w:rFonts w:ascii="Arial" w:eastAsia="Arial" w:hAnsi="Arial" w:cs="Arial"/>
          <w:sz w:val="24"/>
          <w:szCs w:val="24"/>
          <w:lang w:val="en-US"/>
        </w:rPr>
        <w:t xml:space="preserve">Normative cutoff data is not available for the patient's age decade; however, the patient's </w:t>
      </w:r>
      <w:proofErr w:type="spellStart"/>
      <w:r w:rsidRPr="00873164">
        <w:rPr>
          <w:rFonts w:ascii="Arial" w:eastAsia="Arial" w:hAnsi="Arial" w:cs="Arial"/>
          <w:sz w:val="24"/>
          <w:szCs w:val="24"/>
          <w:lang w:val="en-US"/>
        </w:rPr>
        <w:t>oVEMP</w:t>
      </w:r>
      <w:proofErr w:type="spellEnd"/>
      <w:r w:rsidRPr="00873164">
        <w:rPr>
          <w:rFonts w:ascii="Arial" w:eastAsia="Arial" w:hAnsi="Arial" w:cs="Arial"/>
          <w:sz w:val="24"/>
          <w:szCs w:val="24"/>
          <w:lang w:val="en-US"/>
        </w:rPr>
        <w:t xml:space="preserve"> response amplitudes are noted to be *** for the *** age decade, suggesting positive/negative*** superior semicircular canal dehiscence screenings in *** for the *** age decade.</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873164">
        <w:rPr>
          <w:rFonts w:ascii="Arial" w:eastAsia="Arial" w:hAnsi="Arial" w:cs="Arial"/>
          <w:sz w:val="24"/>
          <w:szCs w:val="24"/>
          <w:lang w:val="en-US"/>
        </w:rPr>
        <w:t>N1-P1 Cutoff values for SSCD screening</w:t>
      </w:r>
      <w:r w:rsidRPr="00873164">
        <w:rPr>
          <w:rFonts w:ascii="Arial" w:eastAsia="Arial" w:hAnsi="Arial" w:cs="Arial"/>
          <w:sz w:val="24"/>
          <w:szCs w:val="24"/>
          <w:lang w:val="en-US"/>
        </w:rPr>
        <w:br/>
      </w:r>
      <w:r w:rsidRPr="00873164">
        <w:rPr>
          <w:rFonts w:ascii="Arial" w:eastAsia="Arial" w:hAnsi="Arial" w:cs="Arial"/>
          <w:sz w:val="24"/>
          <w:szCs w:val="24"/>
          <w:lang w:val="en-US"/>
        </w:rPr>
        <w:br/>
        <w:t>Age decade Cutoff value (</w:t>
      </w:r>
      <w:proofErr w:type="spellStart"/>
      <w:r w:rsidRPr="00873164">
        <w:rPr>
          <w:rFonts w:ascii="Arial" w:eastAsia="Arial" w:hAnsi="Arial" w:cs="Arial"/>
          <w:sz w:val="24"/>
          <w:szCs w:val="24"/>
          <w:lang w:val="en-US"/>
        </w:rPr>
        <w:t>uV</w:t>
      </w:r>
      <w:proofErr w:type="spellEnd"/>
      <w:r w:rsidRPr="00873164">
        <w:rPr>
          <w:rFonts w:ascii="Arial" w:eastAsia="Arial" w:hAnsi="Arial" w:cs="Arial"/>
          <w:sz w:val="24"/>
          <w:szCs w:val="24"/>
          <w:lang w:val="en-US"/>
        </w:rPr>
        <w:t>)</w:t>
      </w:r>
      <w:r w:rsidRPr="00873164">
        <w:rPr>
          <w:rFonts w:ascii="Arial" w:eastAsia="Arial" w:hAnsi="Arial" w:cs="Arial"/>
          <w:sz w:val="24"/>
          <w:szCs w:val="24"/>
          <w:lang w:val="en-US"/>
        </w:rPr>
        <w:br/>
        <w:t>30s &gt;17.5</w:t>
      </w:r>
      <w:r w:rsidRPr="00873164">
        <w:rPr>
          <w:rFonts w:ascii="Arial" w:eastAsia="Arial" w:hAnsi="Arial" w:cs="Arial"/>
          <w:sz w:val="24"/>
          <w:szCs w:val="24"/>
          <w:lang w:val="en-US"/>
        </w:rPr>
        <w:br/>
        <w:t>40s &gt;22</w:t>
      </w:r>
      <w:r w:rsidRPr="00873164">
        <w:rPr>
          <w:rFonts w:ascii="Arial" w:eastAsia="Arial" w:hAnsi="Arial" w:cs="Arial"/>
          <w:sz w:val="24"/>
          <w:szCs w:val="24"/>
          <w:lang w:val="en-US"/>
        </w:rPr>
        <w:br/>
      </w:r>
      <w:r w:rsidRPr="00873164">
        <w:rPr>
          <w:rFonts w:ascii="Arial" w:eastAsia="Arial" w:hAnsi="Arial" w:cs="Arial"/>
          <w:sz w:val="24"/>
          <w:szCs w:val="24"/>
          <w:lang w:val="en-US"/>
        </w:rPr>
        <w:lastRenderedPageBreak/>
        <w:t>50s &gt;16.6</w:t>
      </w:r>
      <w:r w:rsidRPr="00873164">
        <w:rPr>
          <w:rFonts w:ascii="Arial" w:eastAsia="Arial" w:hAnsi="Arial" w:cs="Arial"/>
          <w:sz w:val="24"/>
          <w:szCs w:val="24"/>
          <w:lang w:val="en-US"/>
        </w:rPr>
        <w:br/>
        <w:t>60s &gt;14.8</w:t>
      </w:r>
      <w:r w:rsidRPr="00873164">
        <w:rPr>
          <w:rFonts w:ascii="Arial" w:eastAsia="Arial" w:hAnsi="Arial" w:cs="Arial"/>
          <w:sz w:val="24"/>
          <w:szCs w:val="24"/>
          <w:lang w:val="en-US"/>
        </w:rPr>
        <w:br/>
        <w:t xml:space="preserve">*Zuniga, M.G., Janky, K.L., Nguyen, K.D., </w:t>
      </w:r>
      <w:proofErr w:type="spellStart"/>
      <w:r w:rsidRPr="00873164">
        <w:rPr>
          <w:rFonts w:ascii="Arial" w:eastAsia="Arial" w:hAnsi="Arial" w:cs="Arial"/>
          <w:sz w:val="24"/>
          <w:szCs w:val="24"/>
          <w:lang w:val="en-US"/>
        </w:rPr>
        <w:t>Welgampola</w:t>
      </w:r>
      <w:proofErr w:type="spellEnd"/>
      <w:r w:rsidRPr="00873164">
        <w:rPr>
          <w:rFonts w:ascii="Arial" w:eastAsia="Arial" w:hAnsi="Arial" w:cs="Arial"/>
          <w:sz w:val="24"/>
          <w:szCs w:val="24"/>
          <w:lang w:val="en-US"/>
        </w:rPr>
        <w:t>, M.S., and Carey, J.P. (2013). Ocular versus cervical VEMPs in the diagnosis of superior semi-circular canal dehiscence syndrome.  Otology and Neurology, 34,121-126</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t>Recommendations:</w:t>
      </w:r>
      <w:r w:rsidRPr="006B0979">
        <w:rPr>
          <w:rFonts w:ascii="Arial" w:eastAsia="Arial" w:hAnsi="Arial" w:cs="Arial"/>
          <w:b/>
          <w:bCs/>
          <w:sz w:val="24"/>
          <w:szCs w:val="24"/>
          <w:lang w:val="en-US"/>
        </w:rPr>
        <w:br/>
      </w:r>
      <w:r w:rsidRPr="00873164">
        <w:rPr>
          <w:rFonts w:ascii="Arial" w:eastAsia="Arial" w:hAnsi="Arial" w:cs="Arial"/>
          <w:sz w:val="24"/>
          <w:szCs w:val="24"/>
          <w:lang w:val="en-US"/>
        </w:rPr>
        <w:t>1. Follow up with Dr. ***</w:t>
      </w:r>
      <w:r w:rsidR="00873164" w:rsidRPr="00873164">
        <w:rPr>
          <w:rFonts w:ascii="Arial" w:eastAsia="Arial" w:hAnsi="Arial" w:cs="Arial"/>
          <w:sz w:val="24"/>
          <w:szCs w:val="24"/>
          <w:lang w:val="en-US"/>
        </w:rPr>
        <w:t>.</w:t>
      </w:r>
      <w:r w:rsidRPr="00873164">
        <w:rPr>
          <w:rFonts w:ascii="Arial" w:eastAsia="Arial" w:hAnsi="Arial" w:cs="Arial"/>
          <w:sz w:val="24"/>
          <w:szCs w:val="24"/>
          <w:lang w:val="en-US"/>
        </w:rPr>
        <w:br/>
        <w:t>2. Call this clinic with any questions or concerns about today’s testing results.</w:t>
      </w:r>
      <w:r w:rsidRPr="00873164">
        <w:rPr>
          <w:rFonts w:ascii="Arial" w:eastAsia="Arial" w:hAnsi="Arial" w:cs="Arial"/>
          <w:sz w:val="24"/>
          <w:szCs w:val="24"/>
          <w:lang w:val="en-US"/>
        </w:rPr>
        <w:br/>
      </w:r>
      <w:r w:rsidRPr="006B0979">
        <w:rPr>
          <w:rFonts w:ascii="Arial" w:eastAsia="Arial" w:hAnsi="Arial" w:cs="Arial"/>
          <w:b/>
          <w:bCs/>
          <w:sz w:val="24"/>
          <w:szCs w:val="24"/>
          <w:lang w:val="en-US"/>
        </w:rPr>
        <w:br/>
      </w:r>
    </w:p>
    <w:p w14:paraId="46FE062C" w14:textId="08C49966" w:rsidR="006B0979" w:rsidRPr="00F04D1C" w:rsidRDefault="006B0979" w:rsidP="006B0979">
      <w:pPr>
        <w:spacing w:after="0"/>
        <w:rPr>
          <w:rFonts w:ascii="Arial" w:eastAsia="Arial" w:hAnsi="Arial" w:cs="Arial"/>
          <w:sz w:val="24"/>
          <w:szCs w:val="24"/>
          <w:lang w:val="en-US"/>
        </w:rPr>
      </w:pPr>
      <w:r w:rsidRPr="006B0979">
        <w:rPr>
          <w:rFonts w:ascii="Arial" w:eastAsia="Arial" w:hAnsi="Arial" w:cs="Arial"/>
          <w:b/>
          <w:bCs/>
          <w:sz w:val="24"/>
          <w:szCs w:val="24"/>
          <w:lang w:val="en-US"/>
        </w:rPr>
        <w:br/>
      </w:r>
      <w:r w:rsidRPr="00F04D1C">
        <w:rPr>
          <w:rFonts w:ascii="Arial" w:eastAsia="Arial" w:hAnsi="Arial" w:cs="Arial"/>
          <w:sz w:val="24"/>
          <w:szCs w:val="24"/>
          <w:lang w:val="en-US"/>
        </w:rPr>
        <w:t xml:space="preserve">Cc: Dr. </w:t>
      </w:r>
      <w:r w:rsidR="00F04D1C" w:rsidRPr="00F04D1C">
        <w:rPr>
          <w:rFonts w:ascii="Arial" w:eastAsia="Arial" w:hAnsi="Arial" w:cs="Arial"/>
          <w:sz w:val="24"/>
          <w:szCs w:val="24"/>
          <w:lang w:val="en-US"/>
        </w:rPr>
        <w:t>***</w:t>
      </w:r>
    </w:p>
    <w:p w14:paraId="0E2E69D0" w14:textId="1A3FA692" w:rsidR="006B0979" w:rsidRDefault="006B0979">
      <w:pPr>
        <w:spacing w:after="0"/>
        <w:rPr>
          <w:rFonts w:ascii="Arial" w:eastAsia="Arial" w:hAnsi="Arial" w:cs="Arial"/>
          <w:b/>
          <w:bCs/>
          <w:sz w:val="24"/>
          <w:szCs w:val="24"/>
        </w:rPr>
      </w:pPr>
    </w:p>
    <w:p w14:paraId="3CDF44D8" w14:textId="77777777" w:rsidR="006B0979" w:rsidRDefault="006B0979">
      <w:pPr>
        <w:spacing w:after="0"/>
        <w:rPr>
          <w:rFonts w:ascii="Arial" w:eastAsia="Arial" w:hAnsi="Arial" w:cs="Arial"/>
          <w:b/>
          <w:bCs/>
          <w:sz w:val="24"/>
          <w:szCs w:val="24"/>
        </w:rPr>
      </w:pPr>
    </w:p>
    <w:p w14:paraId="74161737" w14:textId="77777777" w:rsidR="00062CDC" w:rsidRPr="00062CDC" w:rsidRDefault="00062CDC" w:rsidP="00062CDC">
      <w:pPr>
        <w:spacing w:after="0"/>
        <w:rPr>
          <w:rFonts w:ascii="Arial" w:eastAsia="Arial" w:hAnsi="Arial" w:cs="Arial"/>
          <w:sz w:val="24"/>
          <w:szCs w:val="24"/>
          <w:lang w:val="en-US"/>
        </w:rPr>
      </w:pPr>
      <w:r w:rsidRPr="00062CDC">
        <w:rPr>
          <w:rFonts w:ascii="Arial" w:eastAsia="Arial" w:hAnsi="Arial" w:cs="Arial"/>
          <w:sz w:val="24"/>
          <w:szCs w:val="24"/>
          <w:lang w:val="en-US"/>
        </w:rPr>
        <w:t>Total time spent on procedure:</w:t>
      </w:r>
      <w:r>
        <w:rPr>
          <w:rFonts w:ascii="Arial" w:eastAsia="Arial" w:hAnsi="Arial" w:cs="Arial"/>
          <w:sz w:val="24"/>
          <w:szCs w:val="24"/>
          <w:lang w:val="en-US"/>
        </w:rPr>
        <w:t xml:space="preserve"> ***</w:t>
      </w:r>
    </w:p>
    <w:p w14:paraId="0E859045" w14:textId="77777777" w:rsidR="00062CDC" w:rsidRPr="00062CDC" w:rsidRDefault="00062CDC" w:rsidP="00062CDC">
      <w:pPr>
        <w:spacing w:after="0"/>
        <w:rPr>
          <w:rFonts w:ascii="Arial" w:eastAsia="Arial" w:hAnsi="Arial" w:cs="Arial"/>
          <w:sz w:val="24"/>
          <w:szCs w:val="24"/>
          <w:lang w:val="en-US"/>
        </w:rPr>
      </w:pPr>
      <w:r w:rsidRPr="00062CDC">
        <w:rPr>
          <w:rFonts w:ascii="Arial" w:eastAsia="Arial" w:hAnsi="Arial" w:cs="Arial"/>
          <w:sz w:val="24"/>
          <w:szCs w:val="24"/>
          <w:lang w:val="en-US"/>
        </w:rPr>
        <w:t>Start time: ***</w:t>
      </w:r>
    </w:p>
    <w:p w14:paraId="0D7BC2B1" w14:textId="34FC6123" w:rsidR="006B0979" w:rsidRDefault="00062CDC" w:rsidP="00062CDC">
      <w:pPr>
        <w:spacing w:after="0"/>
        <w:rPr>
          <w:rFonts w:ascii="Arial" w:eastAsia="Arial" w:hAnsi="Arial" w:cs="Arial"/>
          <w:b/>
          <w:bCs/>
          <w:sz w:val="24"/>
          <w:szCs w:val="24"/>
        </w:rPr>
      </w:pPr>
      <w:r w:rsidRPr="00062CDC">
        <w:rPr>
          <w:rFonts w:ascii="Arial" w:eastAsia="Arial" w:hAnsi="Arial" w:cs="Arial"/>
          <w:sz w:val="24"/>
          <w:szCs w:val="24"/>
          <w:lang w:val="en-US"/>
        </w:rPr>
        <w:t>End time: ***</w:t>
      </w:r>
      <w:r w:rsidRPr="006B0979">
        <w:rPr>
          <w:rFonts w:ascii="Arial" w:eastAsia="Arial" w:hAnsi="Arial" w:cs="Arial"/>
          <w:b/>
          <w:bCs/>
          <w:sz w:val="24"/>
          <w:szCs w:val="24"/>
          <w:lang w:val="en-US"/>
        </w:rPr>
        <w:br/>
      </w:r>
    </w:p>
    <w:p w14:paraId="00ACA3C9" w14:textId="77777777" w:rsidR="006B0979" w:rsidRDefault="006B0979">
      <w:pPr>
        <w:spacing w:after="0"/>
        <w:rPr>
          <w:rFonts w:ascii="Arial" w:eastAsia="Arial" w:hAnsi="Arial" w:cs="Arial"/>
          <w:b/>
          <w:bCs/>
          <w:sz w:val="24"/>
          <w:szCs w:val="24"/>
        </w:rPr>
      </w:pPr>
    </w:p>
    <w:p w14:paraId="30F40959" w14:textId="77777777" w:rsidR="00441048" w:rsidRDefault="00441048">
      <w:pPr>
        <w:rPr>
          <w:rFonts w:ascii="Arial" w:eastAsia="Arial" w:hAnsi="Arial" w:cs="Arial"/>
          <w:sz w:val="24"/>
          <w:szCs w:val="24"/>
        </w:rPr>
      </w:pPr>
    </w:p>
    <w:sectPr w:rsidR="004410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FAC57C0-C5E4-443D-BDEB-C3DCB7A7BC46}"/>
    <w:embedItalic r:id="rId2" w:fontKey="{0554E4BF-09D8-4DD4-AD63-F07A1B3D224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40AD50CC-044C-411B-A0EA-706A8C3A6E58}"/>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48"/>
    <w:rsid w:val="000326AE"/>
    <w:rsid w:val="00062CDC"/>
    <w:rsid w:val="001A6772"/>
    <w:rsid w:val="003903F5"/>
    <w:rsid w:val="003F7CBB"/>
    <w:rsid w:val="00441048"/>
    <w:rsid w:val="0055529E"/>
    <w:rsid w:val="00623EFB"/>
    <w:rsid w:val="00682F00"/>
    <w:rsid w:val="006B0979"/>
    <w:rsid w:val="00873164"/>
    <w:rsid w:val="00874BB7"/>
    <w:rsid w:val="008F3797"/>
    <w:rsid w:val="00925BA5"/>
    <w:rsid w:val="00AC0F09"/>
    <w:rsid w:val="00AF49B5"/>
    <w:rsid w:val="00B966FC"/>
    <w:rsid w:val="00D16283"/>
    <w:rsid w:val="00F04D1C"/>
    <w:rsid w:val="00F6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E615"/>
  <w15:docId w15:val="{30EC764B-9F33-4DA1-8AEB-3A745FB0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D5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D53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53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53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53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53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5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3A4"/>
    <w:rPr>
      <w:rFonts w:eastAsiaTheme="majorEastAsia" w:cstheme="majorBidi"/>
      <w:color w:val="272727" w:themeColor="text1" w:themeTint="D8"/>
    </w:rPr>
  </w:style>
  <w:style w:type="character" w:customStyle="1" w:styleId="TitleChar">
    <w:name w:val="Title Char"/>
    <w:basedOn w:val="DefaultParagraphFont"/>
    <w:link w:val="Title"/>
    <w:uiPriority w:val="10"/>
    <w:rsid w:val="003D53A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5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3A4"/>
    <w:pPr>
      <w:spacing w:before="160"/>
      <w:jc w:val="center"/>
    </w:pPr>
    <w:rPr>
      <w:i/>
      <w:iCs/>
      <w:color w:val="404040" w:themeColor="text1" w:themeTint="BF"/>
    </w:rPr>
  </w:style>
  <w:style w:type="character" w:customStyle="1" w:styleId="QuoteChar">
    <w:name w:val="Quote Char"/>
    <w:basedOn w:val="DefaultParagraphFont"/>
    <w:link w:val="Quote"/>
    <w:uiPriority w:val="29"/>
    <w:rsid w:val="003D53A4"/>
    <w:rPr>
      <w:i/>
      <w:iCs/>
      <w:color w:val="404040" w:themeColor="text1" w:themeTint="BF"/>
    </w:rPr>
  </w:style>
  <w:style w:type="paragraph" w:styleId="ListParagraph">
    <w:name w:val="List Paragraph"/>
    <w:basedOn w:val="Normal"/>
    <w:uiPriority w:val="34"/>
    <w:qFormat/>
    <w:rsid w:val="003D53A4"/>
    <w:pPr>
      <w:ind w:left="720"/>
      <w:contextualSpacing/>
    </w:pPr>
  </w:style>
  <w:style w:type="character" w:styleId="IntenseEmphasis">
    <w:name w:val="Intense Emphasis"/>
    <w:basedOn w:val="DefaultParagraphFont"/>
    <w:uiPriority w:val="21"/>
    <w:qFormat/>
    <w:rsid w:val="003D53A4"/>
    <w:rPr>
      <w:i/>
      <w:iCs/>
      <w:color w:val="2F5496" w:themeColor="accent1" w:themeShade="BF"/>
    </w:rPr>
  </w:style>
  <w:style w:type="paragraph" w:styleId="IntenseQuote">
    <w:name w:val="Intense Quote"/>
    <w:basedOn w:val="Normal"/>
    <w:next w:val="Normal"/>
    <w:link w:val="IntenseQuoteChar"/>
    <w:uiPriority w:val="30"/>
    <w:qFormat/>
    <w:rsid w:val="003D53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53A4"/>
    <w:rPr>
      <w:i/>
      <w:iCs/>
      <w:color w:val="2F5496" w:themeColor="accent1" w:themeShade="BF"/>
    </w:rPr>
  </w:style>
  <w:style w:type="character" w:styleId="IntenseReference">
    <w:name w:val="Intense Reference"/>
    <w:basedOn w:val="DefaultParagraphFont"/>
    <w:uiPriority w:val="32"/>
    <w:qFormat/>
    <w:rsid w:val="003D53A4"/>
    <w:rPr>
      <w:b/>
      <w:bCs/>
      <w:smallCaps/>
      <w:color w:val="2F5496" w:themeColor="accent1" w:themeShade="BF"/>
      <w:spacing w:val="5"/>
    </w:rPr>
  </w:style>
  <w:style w:type="character" w:styleId="PlaceholderText">
    <w:name w:val="Placeholder Text"/>
    <w:basedOn w:val="DefaultParagraphFont"/>
    <w:uiPriority w:val="99"/>
    <w:semiHidden/>
    <w:rsid w:val="0066312F"/>
    <w:rPr>
      <w:color w:val="666666"/>
    </w:rPr>
  </w:style>
  <w:style w:type="table" w:styleId="TableGrid">
    <w:name w:val="Table Grid"/>
    <w:basedOn w:val="TableNormal"/>
    <w:uiPriority w:val="39"/>
    <w:rsid w:val="008A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XV+dUDNVwv8WoBDQZLb16x+ixg==">CgMxLjA4AHIhMUZ6a3lpZXVicnVyNVNVaXpULWkwdjdsdGVMcXVYR0Q1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811</Words>
  <Characters>4623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Brenna Carroll</dc:creator>
  <cp:lastModifiedBy>Kathryn Werner</cp:lastModifiedBy>
  <cp:revision>2</cp:revision>
  <dcterms:created xsi:type="dcterms:W3CDTF">2026-07-07T13:57:00Z</dcterms:created>
  <dcterms:modified xsi:type="dcterms:W3CDTF">2026-07-07T13:57:00Z</dcterms:modified>
</cp:coreProperties>
</file>